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2BDDF0D4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71D0F061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B84AD6">
              <w:rPr>
                <w:sz w:val="24"/>
                <w:szCs w:val="24"/>
              </w:rPr>
              <w:t>D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377EEAB0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B04E6">
              <w:rPr>
                <w:sz w:val="24"/>
                <w:szCs w:val="24"/>
              </w:rPr>
              <w:t>Seminarium dyplomowe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01B9AEEC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0572">
              <w:rPr>
                <w:sz w:val="24"/>
                <w:szCs w:val="24"/>
              </w:rPr>
              <w:t xml:space="preserve"> </w:t>
            </w:r>
            <w:r w:rsidR="00FF3EEC">
              <w:rPr>
                <w:sz w:val="24"/>
                <w:szCs w:val="24"/>
              </w:rPr>
              <w:t>67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08364929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4973D7">
              <w:rPr>
                <w:sz w:val="22"/>
                <w:szCs w:val="22"/>
              </w:rPr>
              <w:t>wszystkie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1E11A20D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Rok / semestr:</w:t>
            </w:r>
            <w:r w:rsidR="005F1E55">
              <w:rPr>
                <w:sz w:val="22"/>
                <w:szCs w:val="22"/>
              </w:rPr>
              <w:t xml:space="preserve"> </w:t>
            </w:r>
            <w:r w:rsidR="004973D7">
              <w:rPr>
                <w:sz w:val="22"/>
                <w:szCs w:val="22"/>
              </w:rPr>
              <w:t>IV-V/VII-X</w:t>
            </w:r>
          </w:p>
        </w:tc>
        <w:tc>
          <w:tcPr>
            <w:tcW w:w="3827" w:type="dxa"/>
            <w:gridSpan w:val="4"/>
          </w:tcPr>
          <w:p w14:paraId="6F2F6756" w14:textId="637AF41E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AB5128">
              <w:rPr>
                <w:sz w:val="22"/>
                <w:szCs w:val="22"/>
              </w:rPr>
              <w:t>obligatoryjny</w:t>
            </w:r>
          </w:p>
        </w:tc>
        <w:tc>
          <w:tcPr>
            <w:tcW w:w="3663" w:type="dxa"/>
            <w:gridSpan w:val="4"/>
          </w:tcPr>
          <w:p w14:paraId="089C4DD9" w14:textId="760C8729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7B04E6">
              <w:rPr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3AA3B0E0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vAlign w:val="center"/>
          </w:tcPr>
          <w:p w14:paraId="6015246A" w14:textId="0E94A05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3BB7DB8F" w:rsidR="00CA474D" w:rsidRPr="00622DCF" w:rsidRDefault="005F1E55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120</w:t>
            </w: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C9228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4809C73E" w:rsidR="00CA474D" w:rsidRPr="00622DCF" w:rsidRDefault="006066C2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 dr hab. Jerzy Kasprzak</w:t>
            </w:r>
          </w:p>
        </w:tc>
      </w:tr>
      <w:tr w:rsidR="00C92288" w:rsidRPr="00622DCF" w14:paraId="71B0A60A" w14:textId="77777777" w:rsidTr="00C92288">
        <w:tc>
          <w:tcPr>
            <w:tcW w:w="2988" w:type="dxa"/>
            <w:vAlign w:val="center"/>
          </w:tcPr>
          <w:p w14:paraId="7A99CDC1" w14:textId="77777777" w:rsidR="00C92288" w:rsidRPr="00622DCF" w:rsidRDefault="00C92288" w:rsidP="00C92288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38924620" w:rsidR="00C92288" w:rsidRPr="00622DCF" w:rsidRDefault="00C92288" w:rsidP="00C92288">
            <w:pPr>
              <w:rPr>
                <w:sz w:val="22"/>
                <w:szCs w:val="22"/>
              </w:rPr>
            </w:pPr>
            <w:r w:rsidRPr="006066C2">
              <w:rPr>
                <w:sz w:val="22"/>
                <w:szCs w:val="22"/>
              </w:rPr>
              <w:t>dr hab. Grażyna Cern,</w:t>
            </w:r>
            <w:r>
              <w:rPr>
                <w:sz w:val="22"/>
                <w:szCs w:val="22"/>
              </w:rPr>
              <w:t xml:space="preserve"> prof. uczelni, </w:t>
            </w:r>
            <w:r w:rsidR="000E3C3D">
              <w:rPr>
                <w:sz w:val="22"/>
                <w:szCs w:val="22"/>
              </w:rPr>
              <w:t>dr hab. Arkadiusz Barut</w:t>
            </w:r>
          </w:p>
        </w:tc>
      </w:tr>
      <w:tr w:rsidR="00C92288" w:rsidRPr="00622DCF" w14:paraId="484B1A72" w14:textId="77777777" w:rsidTr="00C92288">
        <w:tc>
          <w:tcPr>
            <w:tcW w:w="2988" w:type="dxa"/>
            <w:vAlign w:val="center"/>
          </w:tcPr>
          <w:p w14:paraId="20DEBB8E" w14:textId="77777777" w:rsidR="00C92288" w:rsidRPr="00622DCF" w:rsidRDefault="00C92288" w:rsidP="00C92288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6C47ECF2" w:rsidR="00C92288" w:rsidRPr="00622DCF" w:rsidRDefault="00C92288" w:rsidP="00C9228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Celem jest przygotowanie studentów do napisania i obronienia pracy magisterskiej spełniającej kryteria pracy badawczej. Koncentrować się ona będzie na aktualnych problemach badawczych w obrębie </w:t>
            </w:r>
            <w:r w:rsidR="002A27F0">
              <w:rPr>
                <w:sz w:val="22"/>
                <w:szCs w:val="22"/>
              </w:rPr>
              <w:t>cywilnego i administracyjnego</w:t>
            </w:r>
          </w:p>
        </w:tc>
      </w:tr>
      <w:tr w:rsidR="00C92288" w:rsidRPr="00622DCF" w14:paraId="2D66BE52" w14:textId="77777777" w:rsidTr="00C9228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92288" w:rsidRPr="00622DCF" w:rsidRDefault="00C92288" w:rsidP="00C92288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2EB14CEB" w:rsidR="00C92288" w:rsidRPr="00622DCF" w:rsidRDefault="00C92288" w:rsidP="00C922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CA474D" w:rsidRPr="00622DCF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091BAFEA" w:rsidR="00CA474D" w:rsidRPr="00AA6EBD" w:rsidRDefault="007B04E6" w:rsidP="00FB44C3">
            <w:pPr>
              <w:jc w:val="both"/>
              <w:rPr>
                <w:sz w:val="22"/>
                <w:szCs w:val="22"/>
              </w:rPr>
            </w:pPr>
            <w:r w:rsidRPr="00AA6EBD">
              <w:rPr>
                <w:sz w:val="22"/>
                <w:szCs w:val="22"/>
              </w:rPr>
              <w:t xml:space="preserve">Zna i rozumie </w:t>
            </w:r>
            <w:r w:rsidR="00025392" w:rsidRPr="00AA6EBD">
              <w:rPr>
                <w:sz w:val="22"/>
                <w:szCs w:val="22"/>
              </w:rPr>
              <w:t>zasady</w:t>
            </w:r>
            <w:r w:rsidR="00C92288" w:rsidRPr="00AA6EBD">
              <w:rPr>
                <w:sz w:val="22"/>
                <w:szCs w:val="22"/>
              </w:rPr>
              <w:t xml:space="preserve"> pisania pracy</w:t>
            </w:r>
            <w:r w:rsidRPr="00AA6EBD">
              <w:rPr>
                <w:sz w:val="22"/>
                <w:szCs w:val="22"/>
              </w:rPr>
              <w:t xml:space="preserve"> dyplomowej </w:t>
            </w:r>
            <w:r w:rsidR="00C92288" w:rsidRPr="00AA6EBD">
              <w:rPr>
                <w:sz w:val="22"/>
                <w:szCs w:val="22"/>
              </w:rPr>
              <w:t>z uwzględnieniem</w:t>
            </w:r>
            <w:r w:rsidRPr="00AA6EBD">
              <w:rPr>
                <w:sz w:val="22"/>
                <w:szCs w:val="22"/>
              </w:rPr>
              <w:t xml:space="preserve"> zasad i regulacj</w:t>
            </w:r>
            <w:r w:rsidR="00C92288" w:rsidRPr="00AA6EBD">
              <w:rPr>
                <w:sz w:val="22"/>
                <w:szCs w:val="22"/>
              </w:rPr>
              <w:t>i</w:t>
            </w:r>
            <w:r w:rsidRPr="00AA6EBD">
              <w:rPr>
                <w:sz w:val="22"/>
                <w:szCs w:val="22"/>
              </w:rPr>
              <w:t xml:space="preserve"> prawn</w:t>
            </w:r>
            <w:r w:rsidR="00C92288" w:rsidRPr="00AA6EBD">
              <w:rPr>
                <w:sz w:val="22"/>
                <w:szCs w:val="22"/>
              </w:rPr>
              <w:t>ych</w:t>
            </w:r>
            <w:r w:rsidRPr="00AA6EBD">
              <w:rPr>
                <w:sz w:val="22"/>
                <w:szCs w:val="22"/>
              </w:rPr>
              <w:t xml:space="preserve"> </w:t>
            </w:r>
            <w:r w:rsidR="00C92288" w:rsidRPr="00AA6EBD">
              <w:rPr>
                <w:sz w:val="22"/>
                <w:szCs w:val="22"/>
              </w:rPr>
              <w:t>związanych z ochroną</w:t>
            </w:r>
            <w:r w:rsidRPr="00AA6EBD">
              <w:rPr>
                <w:sz w:val="22"/>
                <w:szCs w:val="22"/>
              </w:rPr>
              <w:t xml:space="preserve"> własności intelektualnej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7B800D2A" w:rsidR="00BF4B37" w:rsidRPr="00622DCF" w:rsidRDefault="007B04E6" w:rsidP="00FB44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K_W09</w:t>
            </w:r>
          </w:p>
        </w:tc>
      </w:tr>
      <w:tr w:rsidR="00CA474D" w:rsidRPr="00622DCF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6EA08144" w:rsidR="00CA474D" w:rsidRPr="00AA6EBD" w:rsidRDefault="00E9587B" w:rsidP="0028589B">
            <w:pPr>
              <w:jc w:val="both"/>
              <w:rPr>
                <w:sz w:val="22"/>
                <w:szCs w:val="22"/>
              </w:rPr>
            </w:pPr>
            <w:r w:rsidRPr="00E9587B">
              <w:rPr>
                <w:sz w:val="22"/>
                <w:szCs w:val="22"/>
              </w:rPr>
              <w:t>Formułuje hipotezy badawcze dotyczące złożonych relacji cywilnoprawno</w:t>
            </w:r>
            <w:r w:rsidRPr="00E9587B">
              <w:rPr>
                <w:sz w:val="22"/>
                <w:szCs w:val="22"/>
              </w:rPr>
              <w:noBreakHyphen/>
              <w:t>administracyjnych (np. odpowiedzialność odszkodowawcza Skarbu Państwa, reglamentacja działalności a swoboda umów) i dobiera metody ich weryfikacji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4A0587A3" w:rsidR="00CA474D" w:rsidRPr="00622DCF" w:rsidRDefault="007B04E6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K_U03</w:t>
            </w:r>
          </w:p>
        </w:tc>
      </w:tr>
      <w:tr w:rsidR="00CA474D" w:rsidRPr="00622DC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4376E6FC" w:rsidR="00CA474D" w:rsidRPr="00AA6EBD" w:rsidRDefault="00C04506" w:rsidP="00FB44C3">
            <w:pPr>
              <w:jc w:val="both"/>
              <w:rPr>
                <w:sz w:val="22"/>
                <w:szCs w:val="22"/>
              </w:rPr>
            </w:pPr>
            <w:r w:rsidRPr="00C04506">
              <w:rPr>
                <w:sz w:val="22"/>
                <w:szCs w:val="22"/>
              </w:rPr>
              <w:t>Stosuje teorie i konstrukcje prawa cywilnego i administracyjnego do opisu i oceny problemów</w:t>
            </w:r>
            <w:r w:rsidR="00836537" w:rsidRPr="00AA6EBD">
              <w:rPr>
                <w:sz w:val="22"/>
                <w:szCs w:val="22"/>
              </w:rPr>
              <w:t xml:space="preserve"> badawczych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7A6B48E9" w:rsidR="00CA474D" w:rsidRPr="00622DCF" w:rsidRDefault="007B04E6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K_U05</w:t>
            </w:r>
          </w:p>
        </w:tc>
      </w:tr>
      <w:tr w:rsidR="00CA474D" w:rsidRPr="00622DCF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5C4EB9C4" w:rsidR="00CA474D" w:rsidRPr="00AA6EBD" w:rsidRDefault="00836537" w:rsidP="00FB44C3">
            <w:pPr>
              <w:jc w:val="both"/>
              <w:rPr>
                <w:sz w:val="22"/>
                <w:szCs w:val="22"/>
              </w:rPr>
            </w:pPr>
            <w:r w:rsidRPr="00836537">
              <w:rPr>
                <w:sz w:val="22"/>
                <w:szCs w:val="22"/>
              </w:rPr>
              <w:t xml:space="preserve">Samodzielnie proponuje rozwiązania </w:t>
            </w:r>
            <w:r w:rsidR="000237DD" w:rsidRPr="00AA6EBD">
              <w:rPr>
                <w:sz w:val="22"/>
                <w:szCs w:val="22"/>
              </w:rPr>
              <w:t xml:space="preserve">problemów z zakresu prawa cywilnego i administracyjnego </w:t>
            </w:r>
            <w:r w:rsidRPr="00836537">
              <w:rPr>
                <w:sz w:val="22"/>
                <w:szCs w:val="22"/>
              </w:rPr>
              <w:t xml:space="preserve">i działania prowadzące do </w:t>
            </w:r>
            <w:r w:rsidR="000237DD" w:rsidRPr="00AA6EBD">
              <w:rPr>
                <w:sz w:val="22"/>
                <w:szCs w:val="22"/>
              </w:rPr>
              <w:t xml:space="preserve">ich </w:t>
            </w:r>
            <w:r w:rsidRPr="00836537">
              <w:rPr>
                <w:sz w:val="22"/>
                <w:szCs w:val="22"/>
              </w:rPr>
              <w:t>rozstrzygnięcia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29C63D2B" w:rsidR="00CA474D" w:rsidRPr="00622DCF" w:rsidRDefault="007B04E6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K_U08</w:t>
            </w:r>
          </w:p>
        </w:tc>
      </w:tr>
      <w:tr w:rsidR="00637627" w:rsidRPr="00622DCF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637627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2F4A9718" w:rsidR="00637627" w:rsidRPr="00AA6EBD" w:rsidRDefault="00AA6EBD" w:rsidP="0064439F">
            <w:pPr>
              <w:jc w:val="both"/>
              <w:rPr>
                <w:sz w:val="22"/>
                <w:szCs w:val="22"/>
              </w:rPr>
            </w:pPr>
            <w:r w:rsidRPr="00AA6EBD">
              <w:rPr>
                <w:sz w:val="22"/>
                <w:szCs w:val="22"/>
              </w:rPr>
              <w:t>Dobiera metody badawcze: analiza dogmatyczna Kodeksu cywilnego i KPA, analiza decyzji/umów/aktów stosowania prawa, studia przypadków, porównania między systemami; opracowuje i interpretuje wyniki</w:t>
            </w:r>
            <w:r w:rsidR="007B04E6" w:rsidRPr="00AA6EBD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40B74C84" w:rsidR="00637627" w:rsidRPr="00622DCF" w:rsidRDefault="007B04E6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K_U10</w:t>
            </w: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61A39FE0" w14:textId="77777777" w:rsidR="00D96492" w:rsidRDefault="00D96492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79497C23" w14:textId="77777777" w:rsidR="004658B7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1ECEBA1A" w14:textId="417F02D8" w:rsidR="004658B7" w:rsidRPr="00D96492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D976BE" w14:textId="77777777" w:rsidR="00553CAF" w:rsidRPr="00553CAF" w:rsidRDefault="00553CAF" w:rsidP="00553CAF">
            <w:pPr>
              <w:jc w:val="both"/>
              <w:rPr>
                <w:sz w:val="22"/>
                <w:szCs w:val="22"/>
              </w:rPr>
            </w:pPr>
            <w:r w:rsidRPr="00553CAF">
              <w:rPr>
                <w:sz w:val="22"/>
                <w:szCs w:val="22"/>
              </w:rPr>
              <w:t>Wprowadzenie do specyfiki badań na styku prawa cywilnego i administracyjnego</w:t>
            </w:r>
          </w:p>
          <w:p w14:paraId="2390B08D" w14:textId="1E2116B9" w:rsidR="00B17682" w:rsidRPr="005F1E55" w:rsidRDefault="00B17682" w:rsidP="005F1E5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Analiza aktualnych problemów badawczych w obszarze prawa </w:t>
            </w:r>
            <w:r w:rsidR="00C04F0B">
              <w:rPr>
                <w:sz w:val="22"/>
                <w:szCs w:val="22"/>
              </w:rPr>
              <w:t>cywilnego i administracyjnego</w:t>
            </w:r>
            <w:r>
              <w:rPr>
                <w:sz w:val="22"/>
                <w:szCs w:val="22"/>
              </w:rPr>
              <w:t xml:space="preserve">, które mogą </w:t>
            </w:r>
            <w:r w:rsidRPr="00B17682">
              <w:rPr>
                <w:sz w:val="22"/>
                <w:szCs w:val="22"/>
              </w:rPr>
              <w:t>stanowi</w:t>
            </w:r>
            <w:r>
              <w:rPr>
                <w:sz w:val="22"/>
                <w:szCs w:val="22"/>
              </w:rPr>
              <w:t>ć</w:t>
            </w:r>
            <w:r w:rsidRPr="00B17682">
              <w:rPr>
                <w:sz w:val="22"/>
                <w:szCs w:val="22"/>
              </w:rPr>
              <w:t xml:space="preserve"> podstawę do sformułowania tematu pracy magisterskiej.</w:t>
            </w:r>
          </w:p>
          <w:p w14:paraId="27EBE09D" w14:textId="1D9AA71B" w:rsidR="005F1E55" w:rsidRPr="005F1E55" w:rsidRDefault="005F1E55" w:rsidP="005F1E55">
            <w:pPr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t>Przedstawienie metodologii prowadzenia badań naukowych</w:t>
            </w:r>
            <w:r w:rsidR="00B17682">
              <w:rPr>
                <w:sz w:val="22"/>
                <w:szCs w:val="22"/>
              </w:rPr>
              <w:t xml:space="preserve"> ze szczególnym uwzględnieniem </w:t>
            </w:r>
            <w:r w:rsidR="00FB51D8">
              <w:rPr>
                <w:sz w:val="22"/>
                <w:szCs w:val="22"/>
              </w:rPr>
              <w:t>specyfiki prawa cywilnego i administracyjnego</w:t>
            </w:r>
            <w:r w:rsidRPr="005F1E55">
              <w:rPr>
                <w:sz w:val="22"/>
                <w:szCs w:val="22"/>
              </w:rPr>
              <w:t>.</w:t>
            </w:r>
          </w:p>
          <w:p w14:paraId="4122484C" w14:textId="10B75D73" w:rsidR="005F1E55" w:rsidRDefault="005F1E55" w:rsidP="005F1E55">
            <w:pPr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t xml:space="preserve">Prezentacja literatury z zakresu </w:t>
            </w:r>
            <w:r w:rsidR="008D3053">
              <w:rPr>
                <w:sz w:val="22"/>
                <w:szCs w:val="22"/>
              </w:rPr>
              <w:t>prawa cywilnego i administracyjnego</w:t>
            </w:r>
            <w:r w:rsidRPr="005F1E55">
              <w:rPr>
                <w:sz w:val="22"/>
                <w:szCs w:val="22"/>
              </w:rPr>
              <w:t>.</w:t>
            </w:r>
          </w:p>
          <w:p w14:paraId="2356B666" w14:textId="2A9FF260" w:rsidR="009A1ACC" w:rsidRDefault="009A1ACC" w:rsidP="005F1E55">
            <w:pPr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lastRenderedPageBreak/>
              <w:t>Omówienie rodzajów dokumentacji (literatura, źródła prawa, orzecznictwo sądowe, materiały prasowe i publicy-styczne, źródła internetowe) koniecznej do przygotowania pracy</w:t>
            </w:r>
            <w:r>
              <w:rPr>
                <w:sz w:val="22"/>
                <w:szCs w:val="22"/>
              </w:rPr>
              <w:t xml:space="preserve"> z zakresu prawa cywilnego i administracyjneg</w:t>
            </w:r>
            <w:r w:rsidR="007218C0">
              <w:rPr>
                <w:sz w:val="22"/>
                <w:szCs w:val="22"/>
              </w:rPr>
              <w:t>o.</w:t>
            </w:r>
          </w:p>
          <w:p w14:paraId="79972A49" w14:textId="0FB85A40" w:rsidR="005F1E55" w:rsidRPr="005F1E55" w:rsidRDefault="005F1E55" w:rsidP="005F1E55">
            <w:pPr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t>Przedstawienie wymogów dotyczących oryginalności pracy (system jsa).</w:t>
            </w:r>
          </w:p>
          <w:p w14:paraId="373E32DF" w14:textId="4812F13A" w:rsidR="005F1E55" w:rsidRPr="005F1E55" w:rsidRDefault="005F1E55" w:rsidP="005F1E55">
            <w:pPr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t>Przedstawienie zasad formułowania tematu pracy.</w:t>
            </w:r>
          </w:p>
          <w:p w14:paraId="683274B1" w14:textId="75E29663" w:rsidR="005F1E55" w:rsidRPr="005F1E55" w:rsidRDefault="005F1E55" w:rsidP="005F1E55">
            <w:pPr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t xml:space="preserve">Przedstawienie zasad konstruowania planów prac </w:t>
            </w:r>
            <w:r>
              <w:rPr>
                <w:sz w:val="22"/>
                <w:szCs w:val="22"/>
              </w:rPr>
              <w:t>magisterskich</w:t>
            </w:r>
            <w:r w:rsidRPr="005F1E55">
              <w:rPr>
                <w:sz w:val="22"/>
                <w:szCs w:val="22"/>
              </w:rPr>
              <w:t>.</w:t>
            </w:r>
          </w:p>
          <w:p w14:paraId="72B3A8C7" w14:textId="08469CF8" w:rsidR="005F1E55" w:rsidRPr="005F1E55" w:rsidRDefault="005F1E55" w:rsidP="005F1E55">
            <w:pPr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t>Zapoznanie studentów z metodologią zbierania i dokumentowania materiałów.</w:t>
            </w:r>
          </w:p>
          <w:p w14:paraId="2B632B41" w14:textId="5A83F10A" w:rsidR="005F1E55" w:rsidRDefault="005F1E55" w:rsidP="005F1E55">
            <w:pPr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t>Uwagi edytorskie dotyczące techniki pisania pracy.</w:t>
            </w:r>
          </w:p>
          <w:p w14:paraId="395F0367" w14:textId="0843D162" w:rsidR="005F1E55" w:rsidRPr="005F1E55" w:rsidRDefault="005F1E55" w:rsidP="005F1E55">
            <w:pPr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t>Wskazanie i omówienie najczęściej popełnianych błędów w toku pisania pracy.</w:t>
            </w:r>
          </w:p>
          <w:p w14:paraId="0D12594B" w14:textId="31B163C8" w:rsidR="005F1E55" w:rsidRPr="005F1E55" w:rsidRDefault="005F1E55" w:rsidP="005F1E55">
            <w:pPr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t>Wskazanie kryteriów oceny pracy.</w:t>
            </w:r>
          </w:p>
          <w:p w14:paraId="13F841AE" w14:textId="2ACC4780" w:rsidR="005F1E55" w:rsidRPr="005F1E55" w:rsidRDefault="005F1E55" w:rsidP="005F1E55">
            <w:pPr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t>Przedstawienie procedury związanej z tokiem obrony pracy.</w:t>
            </w:r>
          </w:p>
          <w:p w14:paraId="35FC62DD" w14:textId="17202989" w:rsidR="005F1E55" w:rsidRPr="005F1E55" w:rsidRDefault="005F1E55" w:rsidP="005F1E55">
            <w:pPr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t>Indywidualne konsultacje z dyplomantami w celu dokonania ewaluacji oraz korekty wybranych tematów i planów pracy.</w:t>
            </w:r>
          </w:p>
          <w:p w14:paraId="56607904" w14:textId="22195DF6" w:rsidR="004658B7" w:rsidRDefault="005F1E55" w:rsidP="005F1E5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t>Indywidualne konsultacje z dyplomantami w celu zatwierdzania i korekty kolejnych fragmentów i całości napisanej pracy.</w:t>
            </w:r>
          </w:p>
          <w:p w14:paraId="4E0F6FDC" w14:textId="3B4E2018" w:rsidR="004658B7" w:rsidRPr="00D96492" w:rsidRDefault="005F1E55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Próbne obrony przygotowanych prac.</w:t>
            </w: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836F568" w14:textId="77777777" w:rsidR="005D3206" w:rsidRPr="005D3206" w:rsidRDefault="005D3206" w:rsidP="005D3206">
            <w:pPr>
              <w:jc w:val="both"/>
              <w:rPr>
                <w:sz w:val="22"/>
                <w:szCs w:val="22"/>
              </w:rPr>
            </w:pPr>
            <w:r w:rsidRPr="005D3206">
              <w:rPr>
                <w:sz w:val="22"/>
                <w:szCs w:val="22"/>
              </w:rPr>
              <w:t>Monografie, podręczniki, komentarze, studia, artykuły, glosy, orzeczenie i akty normatywne związane z wybranymi przez studentów tematami prac magisterskich.</w:t>
            </w:r>
          </w:p>
          <w:p w14:paraId="7C4BC04C" w14:textId="0D77079C" w:rsidR="00CA474D" w:rsidRPr="00BD58BB" w:rsidRDefault="00CA474D" w:rsidP="005D3206">
            <w:pPr>
              <w:jc w:val="both"/>
              <w:rPr>
                <w:sz w:val="22"/>
                <w:szCs w:val="22"/>
              </w:rPr>
            </w:pPr>
          </w:p>
        </w:tc>
      </w:tr>
      <w:tr w:rsidR="00CA474D" w:rsidRPr="00742916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5750917F" w14:textId="77777777" w:rsidR="005D3206" w:rsidRPr="005D3206" w:rsidRDefault="005D3206" w:rsidP="005D3206">
            <w:pPr>
              <w:rPr>
                <w:sz w:val="22"/>
                <w:szCs w:val="22"/>
              </w:rPr>
            </w:pPr>
            <w:r w:rsidRPr="005D3206">
              <w:rPr>
                <w:sz w:val="22"/>
                <w:szCs w:val="22"/>
              </w:rPr>
              <w:t>J. Kamień, Podręcznik autora, Gdańsk 2015</w:t>
            </w:r>
          </w:p>
          <w:p w14:paraId="48EA8B9B" w14:textId="77777777" w:rsidR="005D3206" w:rsidRPr="005D3206" w:rsidRDefault="005D3206" w:rsidP="005D3206">
            <w:pPr>
              <w:rPr>
                <w:sz w:val="22"/>
                <w:szCs w:val="22"/>
              </w:rPr>
            </w:pPr>
            <w:r w:rsidRPr="005D3206">
              <w:rPr>
                <w:sz w:val="22"/>
                <w:szCs w:val="22"/>
              </w:rPr>
              <w:t>A. Pułło, Prace magisterskie i licencjackie. Wskazówki dla studentów, Warszawa 2006</w:t>
            </w:r>
          </w:p>
          <w:p w14:paraId="08755715" w14:textId="68FA844F" w:rsidR="00C4528C" w:rsidRPr="00BD58BB" w:rsidRDefault="005D3206" w:rsidP="005D3206">
            <w:pPr>
              <w:rPr>
                <w:sz w:val="22"/>
                <w:szCs w:val="22"/>
              </w:rPr>
            </w:pPr>
            <w:r w:rsidRPr="005D3206">
              <w:rPr>
                <w:sz w:val="22"/>
                <w:szCs w:val="22"/>
              </w:rPr>
              <w:t>R. Zenderowski, Technika pisania prac magisterskich i licencjackich, Warszawa 2011</w:t>
            </w: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6D372E6D" w14:textId="77777777" w:rsidR="005D3206" w:rsidRPr="005D3206" w:rsidRDefault="005D3206" w:rsidP="005D3206">
            <w:pPr>
              <w:ind w:left="72"/>
              <w:rPr>
                <w:sz w:val="22"/>
                <w:szCs w:val="22"/>
              </w:rPr>
            </w:pPr>
            <w:r w:rsidRPr="005D3206">
              <w:rPr>
                <w:sz w:val="22"/>
                <w:szCs w:val="22"/>
              </w:rPr>
              <w:t>Analiza zdarzeń krytycznych (przypadków)</w:t>
            </w:r>
          </w:p>
          <w:p w14:paraId="78FCFDEF" w14:textId="77777777" w:rsidR="005D3206" w:rsidRPr="005D3206" w:rsidRDefault="005D3206" w:rsidP="005D3206">
            <w:pPr>
              <w:ind w:left="72"/>
              <w:rPr>
                <w:sz w:val="22"/>
                <w:szCs w:val="22"/>
              </w:rPr>
            </w:pPr>
            <w:r w:rsidRPr="005D3206">
              <w:rPr>
                <w:sz w:val="22"/>
                <w:szCs w:val="22"/>
              </w:rPr>
              <w:t>Dyskusja</w:t>
            </w:r>
          </w:p>
          <w:p w14:paraId="1CA6C139" w14:textId="77777777" w:rsidR="005D3206" w:rsidRPr="005D3206" w:rsidRDefault="005D3206" w:rsidP="005D3206">
            <w:pPr>
              <w:ind w:left="72"/>
              <w:rPr>
                <w:sz w:val="22"/>
                <w:szCs w:val="22"/>
              </w:rPr>
            </w:pPr>
            <w:r w:rsidRPr="005D3206">
              <w:rPr>
                <w:sz w:val="22"/>
                <w:szCs w:val="22"/>
              </w:rPr>
              <w:t>Wykład konwersatoryjny</w:t>
            </w:r>
          </w:p>
          <w:p w14:paraId="285843ED" w14:textId="444F63E0" w:rsidR="00CA474D" w:rsidRPr="00D96492" w:rsidRDefault="005D3206" w:rsidP="005D3206">
            <w:pPr>
              <w:ind w:left="72"/>
              <w:rPr>
                <w:sz w:val="22"/>
                <w:szCs w:val="22"/>
              </w:rPr>
            </w:pPr>
            <w:r w:rsidRPr="005D3206">
              <w:rPr>
                <w:sz w:val="22"/>
                <w:szCs w:val="22"/>
              </w:rPr>
              <w:t>Praca w grupach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4DB52AC4" w:rsidR="00A10572" w:rsidRPr="0043256D" w:rsidRDefault="005D3206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D96492" w14:paraId="18EEE1AF" w14:textId="77777777" w:rsidTr="00520064">
        <w:tc>
          <w:tcPr>
            <w:tcW w:w="8208" w:type="dxa"/>
            <w:gridSpan w:val="2"/>
          </w:tcPr>
          <w:p w14:paraId="403548BF" w14:textId="08690CBC" w:rsidR="00CA474D" w:rsidRPr="00D96492" w:rsidRDefault="005D3206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prac seminaryjnych</w:t>
            </w:r>
          </w:p>
        </w:tc>
        <w:tc>
          <w:tcPr>
            <w:tcW w:w="1800" w:type="dxa"/>
          </w:tcPr>
          <w:p w14:paraId="5734A01A" w14:textId="17FEB33F" w:rsidR="00CA474D" w:rsidRPr="00D96492" w:rsidRDefault="005D3206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K_W09; K_U03</w:t>
            </w:r>
            <w:r w:rsidR="005F1E55">
              <w:rPr>
                <w:sz w:val="22"/>
                <w:szCs w:val="22"/>
              </w:rPr>
              <w:t>; K_U05</w:t>
            </w:r>
          </w:p>
        </w:tc>
      </w:tr>
      <w:tr w:rsidR="00CA474D" w:rsidRPr="00D96492" w14:paraId="4FFDA684" w14:textId="77777777" w:rsidTr="00520064">
        <w:tc>
          <w:tcPr>
            <w:tcW w:w="8208" w:type="dxa"/>
            <w:gridSpan w:val="2"/>
          </w:tcPr>
          <w:p w14:paraId="1F54C10E" w14:textId="30C7C91C" w:rsidR="00CA474D" w:rsidRPr="00D96492" w:rsidRDefault="005D3206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Dyskusja</w:t>
            </w:r>
          </w:p>
        </w:tc>
        <w:tc>
          <w:tcPr>
            <w:tcW w:w="1800" w:type="dxa"/>
          </w:tcPr>
          <w:p w14:paraId="117EFEB2" w14:textId="732FF669" w:rsidR="00CA474D" w:rsidRPr="00D96492" w:rsidRDefault="000D3E87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K_U05; </w:t>
            </w:r>
            <w:r w:rsidR="005D3206" w:rsidRPr="005D3206">
              <w:rPr>
                <w:sz w:val="22"/>
                <w:szCs w:val="22"/>
              </w:rPr>
              <w:t>K_U08</w:t>
            </w:r>
            <w:r w:rsidR="005D3206">
              <w:rPr>
                <w:sz w:val="22"/>
                <w:szCs w:val="22"/>
              </w:rPr>
              <w:t>; K_U10</w:t>
            </w: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7E0A498" w14:textId="15ACFA3E" w:rsidR="00CA474D" w:rsidRPr="00D96492" w:rsidRDefault="005F1E55" w:rsidP="00884D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prac seminaryjnych i poszczególnych części pracy magisterskiej, dyskusja i udział w spotkaniach seminaryjnych o charakterze konwersatoryjnym</w:t>
            </w:r>
          </w:p>
        </w:tc>
      </w:tr>
    </w:tbl>
    <w:p w14:paraId="53E5A2EF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4DFAD83A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6859E91" w14:textId="63CBCB65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5806CE35" w:rsidR="00A10572" w:rsidRPr="00D96492" w:rsidRDefault="005F1E55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1842" w:type="dxa"/>
          </w:tcPr>
          <w:p w14:paraId="40200CDF" w14:textId="3C85D7EE" w:rsidR="00A10572" w:rsidRPr="00D96492" w:rsidRDefault="005F3E5B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lastRenderedPageBreak/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71E38260" w:rsidR="00A10572" w:rsidRPr="00D96492" w:rsidRDefault="005F1E55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1842" w:type="dxa"/>
          </w:tcPr>
          <w:p w14:paraId="1CDD977D" w14:textId="4614647E" w:rsidR="00A10572" w:rsidRPr="00D96492" w:rsidRDefault="005F3E5B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5A9969F0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0D9F304B" w14:textId="44786A78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62930687" w:rsidR="00A10572" w:rsidRPr="00D96492" w:rsidRDefault="005F1E55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1842" w:type="dxa"/>
          </w:tcPr>
          <w:p w14:paraId="72704BC8" w14:textId="11D26A55" w:rsidR="00A10572" w:rsidRPr="00D96492" w:rsidRDefault="005F3E5B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3C42258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A46B04F" w14:textId="5A990ADA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2BCD9221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C76ED58" w14:textId="50A6D88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73BB809C" w:rsidR="00A10572" w:rsidRPr="00D96492" w:rsidRDefault="005F3E5B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</w:t>
            </w:r>
          </w:p>
        </w:tc>
        <w:tc>
          <w:tcPr>
            <w:tcW w:w="1842" w:type="dxa"/>
          </w:tcPr>
          <w:p w14:paraId="179D346E" w14:textId="4B3EF7EC" w:rsidR="00A10572" w:rsidRPr="00D96492" w:rsidRDefault="005F3E5B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</w:t>
            </w:r>
          </w:p>
        </w:tc>
        <w:tc>
          <w:tcPr>
            <w:tcW w:w="1962" w:type="dxa"/>
          </w:tcPr>
          <w:p w14:paraId="04F12799" w14:textId="77777777" w:rsidR="00A10572" w:rsidRPr="00D96492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11529F25" w:rsidR="00A10572" w:rsidRPr="00D96492" w:rsidRDefault="005F1E55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50391566" w:rsidR="00A10572" w:rsidRPr="00D96492" w:rsidRDefault="00025392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098FC291" w:rsidR="00A10572" w:rsidRPr="00A10572" w:rsidRDefault="00A1057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11B9B968" w:rsidR="00A10572" w:rsidRPr="00D96492" w:rsidRDefault="0002539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1"/>
  </w:num>
  <w:num w:numId="2" w16cid:durableId="34082419">
    <w:abstractNumId w:val="0"/>
  </w:num>
  <w:num w:numId="3" w16cid:durableId="677743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237DD"/>
    <w:rsid w:val="00025392"/>
    <w:rsid w:val="000B34CC"/>
    <w:rsid w:val="000B6AB2"/>
    <w:rsid w:val="000C1F5D"/>
    <w:rsid w:val="000C6040"/>
    <w:rsid w:val="000D3E87"/>
    <w:rsid w:val="000E1ABC"/>
    <w:rsid w:val="000E3C3D"/>
    <w:rsid w:val="00101793"/>
    <w:rsid w:val="0020555C"/>
    <w:rsid w:val="002232D7"/>
    <w:rsid w:val="00260C40"/>
    <w:rsid w:val="0026267B"/>
    <w:rsid w:val="0028589B"/>
    <w:rsid w:val="002A27F0"/>
    <w:rsid w:val="003879D1"/>
    <w:rsid w:val="003B20A1"/>
    <w:rsid w:val="003C16B2"/>
    <w:rsid w:val="003D75C1"/>
    <w:rsid w:val="00416716"/>
    <w:rsid w:val="00442AA9"/>
    <w:rsid w:val="004658B7"/>
    <w:rsid w:val="004973D7"/>
    <w:rsid w:val="005158FC"/>
    <w:rsid w:val="00553CAF"/>
    <w:rsid w:val="00562923"/>
    <w:rsid w:val="00584053"/>
    <w:rsid w:val="005D3206"/>
    <w:rsid w:val="005D5898"/>
    <w:rsid w:val="005E00DB"/>
    <w:rsid w:val="005F1E55"/>
    <w:rsid w:val="005F3E5B"/>
    <w:rsid w:val="006066C2"/>
    <w:rsid w:val="00622DCF"/>
    <w:rsid w:val="006357A6"/>
    <w:rsid w:val="00636581"/>
    <w:rsid w:val="00637627"/>
    <w:rsid w:val="0064439F"/>
    <w:rsid w:val="006D6CA8"/>
    <w:rsid w:val="006D7996"/>
    <w:rsid w:val="00702657"/>
    <w:rsid w:val="007218C0"/>
    <w:rsid w:val="00732B54"/>
    <w:rsid w:val="007407D9"/>
    <w:rsid w:val="0077252B"/>
    <w:rsid w:val="007B04E6"/>
    <w:rsid w:val="007B5DBC"/>
    <w:rsid w:val="007C74CD"/>
    <w:rsid w:val="007D01ED"/>
    <w:rsid w:val="00836537"/>
    <w:rsid w:val="00845AB2"/>
    <w:rsid w:val="00873770"/>
    <w:rsid w:val="00884D3D"/>
    <w:rsid w:val="008A6EE1"/>
    <w:rsid w:val="008D3053"/>
    <w:rsid w:val="009A1ACC"/>
    <w:rsid w:val="009F69D4"/>
    <w:rsid w:val="00A10572"/>
    <w:rsid w:val="00AA6EBD"/>
    <w:rsid w:val="00AB5128"/>
    <w:rsid w:val="00B17682"/>
    <w:rsid w:val="00B84AD6"/>
    <w:rsid w:val="00BB26EF"/>
    <w:rsid w:val="00BD10B4"/>
    <w:rsid w:val="00BD58BB"/>
    <w:rsid w:val="00BF4B37"/>
    <w:rsid w:val="00C04506"/>
    <w:rsid w:val="00C04F0B"/>
    <w:rsid w:val="00C34DDF"/>
    <w:rsid w:val="00C4528C"/>
    <w:rsid w:val="00C542B6"/>
    <w:rsid w:val="00C852B2"/>
    <w:rsid w:val="00C92288"/>
    <w:rsid w:val="00CA474D"/>
    <w:rsid w:val="00CD554C"/>
    <w:rsid w:val="00CE7B8B"/>
    <w:rsid w:val="00D364A9"/>
    <w:rsid w:val="00D74429"/>
    <w:rsid w:val="00D96492"/>
    <w:rsid w:val="00DD458A"/>
    <w:rsid w:val="00DF2DEE"/>
    <w:rsid w:val="00E40B0C"/>
    <w:rsid w:val="00E9587B"/>
    <w:rsid w:val="00ED3E9C"/>
    <w:rsid w:val="00F64EC3"/>
    <w:rsid w:val="00F826D6"/>
    <w:rsid w:val="00FA7A60"/>
    <w:rsid w:val="00FB44C3"/>
    <w:rsid w:val="00FB51D8"/>
    <w:rsid w:val="00FE1B7B"/>
    <w:rsid w:val="00FF3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2026-04-22T20:17:00Z</dcterms:created>
  <dcterms:modified xsi:type="dcterms:W3CDTF">2026-04-22T20:31:00Z</dcterms:modified>
</cp:coreProperties>
</file>